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003D"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tl/>
        </w:rPr>
        <w:t xml:space="preserve">جرائم القتل في القانون الجنائي المغربي (بحث وإحصائيات </w:t>
      </w:r>
      <w:proofErr w:type="gramStart"/>
      <w:r>
        <w:rPr>
          <w:rFonts w:ascii="Arial" w:hAnsi="Arial" w:cs="Arial"/>
          <w:color w:val="3A3A3A"/>
          <w:sz w:val="27"/>
          <w:szCs w:val="27"/>
          <w:rtl/>
        </w:rPr>
        <w:t>حول )</w:t>
      </w:r>
      <w:proofErr w:type="gramEnd"/>
      <w:r>
        <w:rPr>
          <w:rFonts w:ascii="Arial" w:hAnsi="Arial" w:cs="Arial"/>
          <w:color w:val="3A3A3A"/>
          <w:sz w:val="27"/>
          <w:szCs w:val="27"/>
        </w:rPr>
        <w:br/>
        <w:t xml:space="preserve">“… </w:t>
      </w:r>
      <w:r>
        <w:rPr>
          <w:rFonts w:ascii="Arial" w:hAnsi="Arial" w:cs="Arial"/>
          <w:color w:val="3A3A3A"/>
          <w:sz w:val="27"/>
          <w:szCs w:val="27"/>
          <w:rtl/>
        </w:rPr>
        <w:t xml:space="preserve">الجريمة ففرعوا جرائم القتل إلى القتل غيلة والقتل العمد والقتل شبه العمد والقتل الخطأ وزاد أبو حنيفة نوعا خاصا هو القتل بالتسبب وعينوا لكل نوع من هذه الأنواع الخمسة العقوبة الخاصة به. والقانون الجنائي المغربي قسم جريمة القتل إلى جريمة القتل </w:t>
      </w:r>
      <w:proofErr w:type="gramStart"/>
      <w:r>
        <w:rPr>
          <w:rFonts w:ascii="Arial" w:hAnsi="Arial" w:cs="Arial"/>
          <w:color w:val="3A3A3A"/>
          <w:sz w:val="27"/>
          <w:szCs w:val="27"/>
          <w:rtl/>
        </w:rPr>
        <w:t>العمد</w:t>
      </w:r>
      <w:r>
        <w:rPr>
          <w:rFonts w:ascii="Arial" w:hAnsi="Arial" w:cs="Arial"/>
          <w:color w:val="3A3A3A"/>
          <w:sz w:val="27"/>
          <w:szCs w:val="27"/>
        </w:rPr>
        <w:t>  …</w:t>
      </w:r>
      <w:proofErr w:type="gramEnd"/>
      <w:r>
        <w:rPr>
          <w:rFonts w:ascii="Arial" w:hAnsi="Arial" w:cs="Arial"/>
          <w:color w:val="3A3A3A"/>
          <w:sz w:val="27"/>
          <w:szCs w:val="27"/>
        </w:rPr>
        <w:t>”</w:t>
      </w:r>
    </w:p>
    <w:p w14:paraId="5A96E678"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tl/>
        </w:rPr>
        <w:t>كلية العلوم القانونية والاقتصادية والاجتماعية</w:t>
      </w:r>
    </w:p>
    <w:p w14:paraId="6A148047"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tl/>
        </w:rPr>
        <w:t>شعبة القانون الخاص</w:t>
      </w:r>
    </w:p>
    <w:p w14:paraId="2F8A1935" w14:textId="7E64D144"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Fonts w:ascii="Arial" w:hAnsi="Arial" w:cs="Arial"/>
          <w:color w:val="3A3A3A"/>
          <w:sz w:val="27"/>
          <w:szCs w:val="27"/>
          <w:rtl/>
        </w:rPr>
        <w:t>بحث لنيل الإجازة في الحقوق تحت عنوان</w:t>
      </w:r>
      <w:r>
        <w:rPr>
          <w:rFonts w:ascii="Arial" w:hAnsi="Arial" w:cs="Arial"/>
          <w:color w:val="3A3A3A"/>
          <w:sz w:val="27"/>
          <w:szCs w:val="27"/>
        </w:rPr>
        <w:t>:</w:t>
      </w:r>
      <w:r>
        <w:rPr>
          <w:rFonts w:ascii="Arial" w:hAnsi="Arial" w:cs="Arial"/>
          <w:color w:val="3A3A3A"/>
          <w:sz w:val="27"/>
          <w:szCs w:val="27"/>
        </w:rPr>
        <w:br/>
      </w:r>
      <w:r>
        <w:rPr>
          <w:rFonts w:ascii="Arial" w:hAnsi="Arial" w:cs="Arial"/>
          <w:noProof/>
          <w:color w:val="0274BE"/>
          <w:sz w:val="27"/>
          <w:szCs w:val="27"/>
          <w:bdr w:val="none" w:sz="0" w:space="0" w:color="auto" w:frame="1"/>
        </w:rPr>
        <w:drawing>
          <wp:inline distT="0" distB="0" distL="0" distR="0" wp14:anchorId="7AB8ED50" wp14:editId="7137A293">
            <wp:extent cx="2857500" cy="2876550"/>
            <wp:effectExtent l="0" t="0" r="0" b="0"/>
            <wp:docPr id="1" name="Image 1" descr="جرائم, القتل, جريمة قتل,">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رائم, القتل, جريمة قتل,">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inline>
        </w:drawing>
      </w:r>
    </w:p>
    <w:p w14:paraId="5FF5D1EE"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Style w:val="lev"/>
          <w:rFonts w:ascii="Arial" w:hAnsi="Arial" w:cs="Arial"/>
          <w:color w:val="FF0000"/>
          <w:sz w:val="27"/>
          <w:szCs w:val="27"/>
          <w:bdr w:val="none" w:sz="0" w:space="0" w:color="auto" w:frame="1"/>
          <w:rtl/>
        </w:rPr>
        <w:t>جرائم القتل في القانون الجنائي المغربي</w:t>
      </w:r>
      <w:r>
        <w:rPr>
          <w:rFonts w:ascii="Arial" w:hAnsi="Arial" w:cs="Arial"/>
          <w:color w:val="3A3A3A"/>
          <w:sz w:val="27"/>
          <w:szCs w:val="27"/>
        </w:rPr>
        <w:br/>
      </w:r>
      <w:r>
        <w:rPr>
          <w:rFonts w:ascii="Arial" w:hAnsi="Arial" w:cs="Arial"/>
          <w:color w:val="3A3A3A"/>
          <w:sz w:val="27"/>
          <w:szCs w:val="27"/>
          <w:rtl/>
        </w:rPr>
        <w:t>تحت إشراف</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 xml:space="preserve">ذ. محمد </w:t>
      </w:r>
      <w:proofErr w:type="spellStart"/>
      <w:r>
        <w:rPr>
          <w:rFonts w:ascii="Arial" w:hAnsi="Arial" w:cs="Arial"/>
          <w:color w:val="3A3A3A"/>
          <w:sz w:val="27"/>
          <w:szCs w:val="27"/>
          <w:rtl/>
        </w:rPr>
        <w:t>أحداف</w:t>
      </w:r>
      <w:proofErr w:type="spellEnd"/>
      <w:r>
        <w:rPr>
          <w:rFonts w:ascii="Arial" w:hAnsi="Arial" w:cs="Arial"/>
          <w:color w:val="3A3A3A"/>
          <w:sz w:val="27"/>
          <w:szCs w:val="27"/>
        </w:rPr>
        <w:br/>
      </w:r>
      <w:r>
        <w:rPr>
          <w:rFonts w:ascii="Arial" w:hAnsi="Arial" w:cs="Arial"/>
          <w:color w:val="3A3A3A"/>
          <w:sz w:val="27"/>
          <w:szCs w:val="27"/>
          <w:rtl/>
        </w:rPr>
        <w:t>إعداد الطالب</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ح. محمد</w:t>
      </w:r>
      <w:r>
        <w:rPr>
          <w:rFonts w:ascii="Arial" w:hAnsi="Arial" w:cs="Arial"/>
          <w:color w:val="3A3A3A"/>
          <w:sz w:val="27"/>
          <w:szCs w:val="27"/>
        </w:rPr>
        <w:br/>
      </w:r>
      <w:r>
        <w:rPr>
          <w:rFonts w:ascii="Arial" w:hAnsi="Arial" w:cs="Arial"/>
          <w:color w:val="3A3A3A"/>
          <w:sz w:val="27"/>
          <w:szCs w:val="27"/>
          <w:rtl/>
        </w:rPr>
        <w:t xml:space="preserve">السنة </w:t>
      </w:r>
      <w:proofErr w:type="gramStart"/>
      <w:r>
        <w:rPr>
          <w:rFonts w:ascii="Arial" w:hAnsi="Arial" w:cs="Arial"/>
          <w:color w:val="3A3A3A"/>
          <w:sz w:val="27"/>
          <w:szCs w:val="27"/>
          <w:rtl/>
        </w:rPr>
        <w:t>الجامعية</w:t>
      </w:r>
      <w:r>
        <w:rPr>
          <w:rFonts w:ascii="Arial" w:hAnsi="Arial" w:cs="Arial"/>
          <w:color w:val="3A3A3A"/>
          <w:sz w:val="27"/>
          <w:szCs w:val="27"/>
        </w:rPr>
        <w:t xml:space="preserve"> :</w:t>
      </w:r>
      <w:proofErr w:type="gramEnd"/>
      <w:r>
        <w:rPr>
          <w:rFonts w:ascii="Arial" w:hAnsi="Arial" w:cs="Arial"/>
          <w:color w:val="3A3A3A"/>
          <w:sz w:val="27"/>
          <w:szCs w:val="27"/>
        </w:rPr>
        <w:br/>
        <w:t>2005-2006</w:t>
      </w:r>
    </w:p>
    <w:p w14:paraId="748382D5"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Fonts w:ascii="Arial" w:hAnsi="Arial" w:cs="Arial"/>
          <w:color w:val="008000"/>
          <w:sz w:val="27"/>
          <w:szCs w:val="27"/>
          <w:bdr w:val="none" w:sz="0" w:space="0" w:color="auto" w:frame="1"/>
          <w:rtl/>
        </w:rPr>
        <w:t>بسم الله الرحمان الرحيم</w:t>
      </w:r>
      <w:r>
        <w:rPr>
          <w:rFonts w:ascii="Arial" w:hAnsi="Arial" w:cs="Arial"/>
          <w:color w:val="3A3A3A"/>
          <w:sz w:val="27"/>
          <w:szCs w:val="27"/>
        </w:rPr>
        <w:br/>
      </w:r>
      <w:r>
        <w:rPr>
          <w:rStyle w:val="lev"/>
          <w:rFonts w:ascii="Arial" w:hAnsi="Arial" w:cs="Arial"/>
          <w:color w:val="008000"/>
          <w:sz w:val="27"/>
          <w:szCs w:val="27"/>
          <w:bdr w:val="none" w:sz="0" w:space="0" w:color="auto" w:frame="1"/>
        </w:rPr>
        <w:t xml:space="preserve">” </w:t>
      </w:r>
      <w:r>
        <w:rPr>
          <w:rStyle w:val="lev"/>
          <w:rFonts w:ascii="Arial" w:hAnsi="Arial" w:cs="Arial"/>
          <w:color w:val="008000"/>
          <w:sz w:val="27"/>
          <w:szCs w:val="27"/>
          <w:bdr w:val="none" w:sz="0" w:space="0" w:color="auto" w:frame="1"/>
          <w:rtl/>
        </w:rPr>
        <w:t>ولا تقتلوا النفس التي حرم الله إلا بالحق</w:t>
      </w:r>
      <w:r>
        <w:rPr>
          <w:rStyle w:val="lev"/>
          <w:rFonts w:ascii="Arial" w:hAnsi="Arial" w:cs="Arial"/>
          <w:color w:val="008000"/>
          <w:sz w:val="27"/>
          <w:szCs w:val="27"/>
          <w:bdr w:val="none" w:sz="0" w:space="0" w:color="auto" w:frame="1"/>
        </w:rPr>
        <w:t xml:space="preserve"> “</w:t>
      </w:r>
      <w:r>
        <w:rPr>
          <w:rFonts w:ascii="Arial" w:hAnsi="Arial" w:cs="Arial"/>
          <w:color w:val="3A3A3A"/>
          <w:sz w:val="27"/>
          <w:szCs w:val="27"/>
        </w:rPr>
        <w:br/>
      </w:r>
      <w:r>
        <w:rPr>
          <w:rFonts w:ascii="Arial" w:hAnsi="Arial" w:cs="Arial"/>
          <w:color w:val="008000"/>
          <w:sz w:val="27"/>
          <w:szCs w:val="27"/>
          <w:bdr w:val="none" w:sz="0" w:space="0" w:color="auto" w:frame="1"/>
          <w:rtl/>
        </w:rPr>
        <w:t xml:space="preserve">صدق الله </w:t>
      </w:r>
      <w:proofErr w:type="spellStart"/>
      <w:r>
        <w:rPr>
          <w:rFonts w:ascii="Arial" w:hAnsi="Arial" w:cs="Arial"/>
          <w:color w:val="008000"/>
          <w:sz w:val="27"/>
          <w:szCs w:val="27"/>
          <w:bdr w:val="none" w:sz="0" w:space="0" w:color="auto" w:frame="1"/>
          <w:rtl/>
        </w:rPr>
        <w:t>العيظم</w:t>
      </w:r>
      <w:proofErr w:type="spellEnd"/>
    </w:p>
    <w:p w14:paraId="743F0A61"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Style w:val="lev"/>
          <w:rFonts w:ascii="Arial" w:hAnsi="Arial" w:cs="Arial"/>
          <w:color w:val="FF0000"/>
          <w:sz w:val="27"/>
          <w:szCs w:val="27"/>
          <w:bdr w:val="none" w:sz="0" w:space="0" w:color="auto" w:frame="1"/>
          <w:rtl/>
        </w:rPr>
        <w:t>مقدمة</w:t>
      </w:r>
      <w:r>
        <w:rPr>
          <w:rStyle w:val="lev"/>
          <w:rFonts w:ascii="Arial" w:hAnsi="Arial" w:cs="Arial"/>
          <w:color w:val="FF0000"/>
          <w:sz w:val="27"/>
          <w:szCs w:val="27"/>
          <w:bdr w:val="none" w:sz="0" w:space="0" w:color="auto" w:frame="1"/>
        </w:rPr>
        <w:t xml:space="preserve"> :</w:t>
      </w:r>
      <w:r>
        <w:rPr>
          <w:rFonts w:ascii="Arial" w:hAnsi="Arial" w:cs="Arial"/>
          <w:color w:val="3A3A3A"/>
          <w:sz w:val="27"/>
          <w:szCs w:val="27"/>
        </w:rPr>
        <w:br/>
      </w:r>
      <w:r>
        <w:rPr>
          <w:rFonts w:ascii="Arial" w:hAnsi="Arial" w:cs="Arial"/>
          <w:color w:val="3A3A3A"/>
          <w:sz w:val="27"/>
          <w:szCs w:val="27"/>
          <w:rtl/>
        </w:rPr>
        <w:t xml:space="preserve">إن في مقدمة ما يحرص عليه تنظيم التعايش الاجتماعي هو صيانة سلامة الفرد لأنه أحد الخلايا المكونة لجسم المجتمع ولا وجود لأي مجتمع بدون توفير الحماية البدنية للفرد، وبذلك فإن جرائم لاعتداء على الأشخاص تعتبر من اخطر الظواهر الاجتماعية التي تهدد تماسك المجتمع وتحد من قدراته وتقف عائقا في طريق تقدمه ونمائه والجريمة كظاهرة متأصلة منذ القدم لا يخلو منها أي مجتمع من المجتمعات الإنسانية وهي لا تعدوا من أن تكون ردة فعل لعدة عوامل اجتماعية ونفسية وبيئية </w:t>
      </w:r>
      <w:r>
        <w:rPr>
          <w:rFonts w:ascii="Arial" w:hAnsi="Arial" w:cs="Arial"/>
          <w:color w:val="3A3A3A"/>
          <w:sz w:val="27"/>
          <w:szCs w:val="27"/>
          <w:rtl/>
        </w:rPr>
        <w:lastRenderedPageBreak/>
        <w:t>وتربوية واقتصادية وثقافية وغيرها وتتنوع من حيث طبيعتها وأشكالها وأساليبها من مجتمع لأخر تبعا لتنوع الظروف والأوضاع الاقتصادية والاجتماعية والبيئية إذن فمسألة ثبات الجريمة نفسها في الزمان والمكان أمر لا ينطوي على حقيقة علمية بل إن ما يعتبر جريمة الآن قد لا يعتبر كذلك غدا أو حتى في المكان فما يعتبر جريمة في المغرب قد يكون مباحا في بلد أخر والعكس صحيح كتعاطي المخدرات في مجموعة من الدول الغربية وإباحة الشدود الجنسي وصناعة الجنس والبغاء المنظمة قانونيا وإباحة قتل الشفقة في بعض الدول كالولايات المتحدة الأمريكية والأمثلة كثيرة إلى درجة يصعب معها أن توضع لها لائحة حصرية</w:t>
      </w:r>
      <w:r>
        <w:rPr>
          <w:rFonts w:ascii="Arial" w:hAnsi="Arial" w:cs="Arial"/>
          <w:color w:val="3A3A3A"/>
          <w:sz w:val="27"/>
          <w:szCs w:val="27"/>
        </w:rPr>
        <w:t xml:space="preserve"> .</w:t>
      </w:r>
      <w:r>
        <w:rPr>
          <w:rFonts w:ascii="Arial" w:hAnsi="Arial" w:cs="Arial"/>
          <w:color w:val="3A3A3A"/>
          <w:sz w:val="27"/>
          <w:szCs w:val="27"/>
        </w:rPr>
        <w:br/>
      </w:r>
      <w:r>
        <w:rPr>
          <w:rFonts w:ascii="Arial" w:hAnsi="Arial" w:cs="Arial"/>
          <w:color w:val="3A3A3A"/>
          <w:sz w:val="27"/>
          <w:szCs w:val="27"/>
          <w:rtl/>
        </w:rPr>
        <w:t xml:space="preserve">القتل من أقدم الجرائم ،عرفها الإنسان مند أن عرف الحياة على هذه الأرض ويقص علينا القرآن قصة أول جريمة قتل في تاريخ البشرية وهي التي قتل فيها قابيل </w:t>
      </w:r>
      <w:proofErr w:type="spellStart"/>
      <w:r>
        <w:rPr>
          <w:rFonts w:ascii="Arial" w:hAnsi="Arial" w:cs="Arial"/>
          <w:color w:val="3A3A3A"/>
          <w:sz w:val="27"/>
          <w:szCs w:val="27"/>
          <w:rtl/>
        </w:rPr>
        <w:t>إبن</w:t>
      </w:r>
      <w:proofErr w:type="spellEnd"/>
      <w:r>
        <w:rPr>
          <w:rFonts w:ascii="Arial" w:hAnsi="Arial" w:cs="Arial"/>
          <w:color w:val="3A3A3A"/>
          <w:sz w:val="27"/>
          <w:szCs w:val="27"/>
          <w:rtl/>
        </w:rPr>
        <w:t xml:space="preserve"> آدم عليه السلام أخاه هابيل ظلما وعدوانا .ومما لا جدال فيه هو خطورة جريمة القتل وتهديدها للكيان الفردي والاجتماعي معا ولذلك كانت عقوبتها صارمة على مر العصور والشرائع السماوية بحيث أنها اعتبرت التعدي على النفس من أخطر الجرائم لأن الإسلام أعلى من شأن الإنسان بقوله تعالى :{ولقد كرمنا بني أدم }، وعلى قدر ما أعلى من شأنه فقد اشتد في العقوبة على من يعتدي على حياة غيره بغير حق وهذه العقوبة هي الإعدام في شريعة موسى حكى القرآن على التوراة :{ وكتبنا عليهم فيها أن النفس بالنفس}</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وفي التشريعات الوضعية القديمة كانت عقوبة الإعدام مرتبطة بالنتيجة الإجرامية لجرائم القتل بصرف النظر عن توافر أو عدم التوافر القصد الجنائي وعن الظروف الشخصية والعينية لارتكاب الجريمة والمثل على ذلك قانون حمورابي الأشوري الذي كان يقرر الإعدام في حالات متعددة يحدث فيها الموت بدون قصد كالموت الناتج عن ضرب امرأة حامل أو عن انهدام البناء نتيجة عيب فيه</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أما التشريعات الحديثة فإنها تهتم إلى حد بعيد بتلك الظروف لأن الجانب الشخصي أصبح له دور حاسم في تقرير وتدرج المسؤولية الجنائية ولذلك نجد فعل القتل قد تفرغ إلى عدة جرائم تتراوح عقوباتها بين الحبس والسجن المؤبد والإعدام</w:t>
      </w:r>
      <w:r>
        <w:rPr>
          <w:rFonts w:ascii="Arial" w:hAnsi="Arial" w:cs="Arial"/>
          <w:color w:val="3A3A3A"/>
          <w:sz w:val="27"/>
          <w:szCs w:val="27"/>
        </w:rPr>
        <w:t xml:space="preserve"> .</w:t>
      </w:r>
    </w:p>
    <w:p w14:paraId="317E25BF"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tl/>
        </w:rPr>
        <w:t>وفي الأخير يجب التنويه بأن الفقهاء المسلمين كانوا أول من عني بالدراسة الفقهية لهذه الجريمة ففرعوا جرائم القتل إلى القتل غيلة والقتل العمد والقتل شبه العمد والقتل الخطأ وزاد أبو حنيفة نوعا خاصا هو القتل بالتسبب وعينوا لكل نوع من هذه الأنواع الخمسة العقوبة الخاصة به. والقانون الجنائي المغربي قسم جريمة القتل إلى جريمة القتل العمد وهو الذي يحصل باستخدام وسائل القتل مع وجود سبق إصرار على ارتكاب هذه الجريمة وإلى جريمة القتل الخطأ وهو الذي يحصل دون أن يكون لدى القاتل سبق إصرار على ارتكاب هذه الجريمة ولم يكن يهدف إلى إيذاء القتل ثم جرائم الإيذاء وهي الجرائم التي تفضي إلى الموت دون أن يقصد المجرم نتيجتها ولقد وردت الأحكام المختلفة لهذه الأنواع الثلاثة من القتل في الكتب الفقهية كما تعرض في نصوص متفرقة للعقاب عن الموت الناتج عن أفعال إجرامية مثل حالات الموت الناشئ عن وسائل الإيذاء والعنف أو الحرمان من التغذية أو العناية أو عن الإجهاض أو عن الإحراق العمدي أو التخريب أو وضع المتفجرات</w:t>
      </w:r>
      <w:r>
        <w:rPr>
          <w:rFonts w:ascii="Arial" w:hAnsi="Arial" w:cs="Arial"/>
          <w:color w:val="3A3A3A"/>
          <w:sz w:val="27"/>
          <w:szCs w:val="27"/>
        </w:rPr>
        <w:t>.</w:t>
      </w:r>
    </w:p>
    <w:p w14:paraId="4F7AE9A0"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tl/>
        </w:rPr>
        <w:t xml:space="preserve">ومما لا جدال فيه أن حساسية الموضوع واستفحال ظاهرة الإجرام في المغرب يؤدي بنا إلى الميول والاهتمام بإنجاز بحيث شامل ودقيق للجريمة وأنواعها مع استثناء للجرائم المعاقب عنها بموجب قانون العدل </w:t>
      </w:r>
      <w:proofErr w:type="spellStart"/>
      <w:proofErr w:type="gramStart"/>
      <w:r>
        <w:rPr>
          <w:rFonts w:ascii="Arial" w:hAnsi="Arial" w:cs="Arial"/>
          <w:color w:val="3A3A3A"/>
          <w:sz w:val="27"/>
          <w:szCs w:val="27"/>
          <w:rtl/>
        </w:rPr>
        <w:t>العسكري.وسوف</w:t>
      </w:r>
      <w:proofErr w:type="spellEnd"/>
      <w:proofErr w:type="gramEnd"/>
      <w:r>
        <w:rPr>
          <w:rFonts w:ascii="Arial" w:hAnsi="Arial" w:cs="Arial"/>
          <w:color w:val="3A3A3A"/>
          <w:sz w:val="27"/>
          <w:szCs w:val="27"/>
          <w:rtl/>
        </w:rPr>
        <w:t xml:space="preserve"> يكون تقسيمنا كالتالي</w:t>
      </w:r>
      <w:r>
        <w:rPr>
          <w:rFonts w:ascii="Arial" w:hAnsi="Arial" w:cs="Arial"/>
          <w:color w:val="3A3A3A"/>
          <w:sz w:val="27"/>
          <w:szCs w:val="27"/>
        </w:rPr>
        <w:t xml:space="preserve"> :</w:t>
      </w:r>
      <w:r>
        <w:rPr>
          <w:rFonts w:ascii="Arial" w:hAnsi="Arial" w:cs="Arial"/>
          <w:color w:val="3A3A3A"/>
          <w:sz w:val="27"/>
          <w:szCs w:val="27"/>
        </w:rPr>
        <w:br/>
      </w:r>
      <w:r>
        <w:rPr>
          <w:rFonts w:ascii="Arial" w:hAnsi="Arial" w:cs="Arial"/>
          <w:color w:val="3A3A3A"/>
          <w:sz w:val="27"/>
          <w:szCs w:val="27"/>
          <w:rtl/>
        </w:rPr>
        <w:t>القتل العمد ( الفصل الأول )</w:t>
      </w:r>
      <w:r>
        <w:rPr>
          <w:rFonts w:ascii="Arial" w:hAnsi="Arial" w:cs="Arial"/>
          <w:color w:val="3A3A3A"/>
          <w:sz w:val="27"/>
          <w:szCs w:val="27"/>
        </w:rPr>
        <w:br/>
      </w:r>
      <w:r>
        <w:rPr>
          <w:rFonts w:ascii="Arial" w:hAnsi="Arial" w:cs="Arial"/>
          <w:color w:val="3A3A3A"/>
          <w:sz w:val="27"/>
          <w:szCs w:val="27"/>
          <w:rtl/>
        </w:rPr>
        <w:t>القتل الخطأ (الفصل الثاني )</w:t>
      </w:r>
      <w:r>
        <w:rPr>
          <w:rFonts w:ascii="Arial" w:hAnsi="Arial" w:cs="Arial"/>
          <w:color w:val="3A3A3A"/>
          <w:sz w:val="27"/>
          <w:szCs w:val="27"/>
        </w:rPr>
        <w:br/>
      </w:r>
      <w:r>
        <w:rPr>
          <w:rFonts w:ascii="Arial" w:hAnsi="Arial" w:cs="Arial"/>
          <w:color w:val="3A3A3A"/>
          <w:sz w:val="27"/>
          <w:szCs w:val="27"/>
          <w:rtl/>
        </w:rPr>
        <w:t>الضرب والجرح المفضي للموت (الفصل الثالث)</w:t>
      </w:r>
    </w:p>
    <w:p w14:paraId="396185C7"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Style w:val="lev"/>
          <w:rFonts w:ascii="Arial" w:hAnsi="Arial" w:cs="Arial"/>
          <w:color w:val="0000FF"/>
          <w:sz w:val="27"/>
          <w:szCs w:val="27"/>
          <w:bdr w:val="none" w:sz="0" w:space="0" w:color="auto" w:frame="1"/>
          <w:rtl/>
        </w:rPr>
        <w:t>لائحة المواضيع</w:t>
      </w:r>
      <w:r>
        <w:rPr>
          <w:rStyle w:val="lev"/>
          <w:rFonts w:ascii="Arial" w:hAnsi="Arial" w:cs="Arial"/>
          <w:color w:val="0000FF"/>
          <w:sz w:val="27"/>
          <w:szCs w:val="27"/>
          <w:bdr w:val="none" w:sz="0" w:space="0" w:color="auto" w:frame="1"/>
        </w:rPr>
        <w:t>:</w:t>
      </w:r>
      <w:r>
        <w:rPr>
          <w:rFonts w:ascii="Arial" w:hAnsi="Arial" w:cs="Arial"/>
          <w:color w:val="3A3A3A"/>
          <w:sz w:val="27"/>
          <w:szCs w:val="27"/>
        </w:rPr>
        <w:br/>
      </w:r>
      <w:r>
        <w:rPr>
          <w:rFonts w:ascii="Arial" w:hAnsi="Arial" w:cs="Arial"/>
          <w:color w:val="3A3A3A"/>
          <w:sz w:val="27"/>
          <w:szCs w:val="27"/>
          <w:rtl/>
        </w:rPr>
        <w:t>مقدمة</w:t>
      </w:r>
      <w:r>
        <w:rPr>
          <w:rFonts w:ascii="Arial" w:hAnsi="Arial" w:cs="Arial"/>
          <w:color w:val="3A3A3A"/>
          <w:sz w:val="27"/>
          <w:szCs w:val="27"/>
        </w:rPr>
        <w:br/>
      </w:r>
      <w:r>
        <w:rPr>
          <w:rStyle w:val="lev"/>
          <w:rFonts w:ascii="Arial" w:hAnsi="Arial" w:cs="Arial"/>
          <w:color w:val="3A3A3A"/>
          <w:sz w:val="27"/>
          <w:szCs w:val="27"/>
          <w:bdr w:val="none" w:sz="0" w:space="0" w:color="auto" w:frame="1"/>
          <w:rtl/>
        </w:rPr>
        <w:lastRenderedPageBreak/>
        <w:t>الفصل الأول: جريمة القتل العمد</w:t>
      </w:r>
      <w:r>
        <w:rPr>
          <w:rFonts w:ascii="Arial" w:hAnsi="Arial" w:cs="Arial"/>
          <w:color w:val="3A3A3A"/>
          <w:sz w:val="27"/>
          <w:szCs w:val="27"/>
        </w:rPr>
        <w:br/>
      </w:r>
      <w:r>
        <w:rPr>
          <w:rFonts w:ascii="Arial" w:hAnsi="Arial" w:cs="Arial"/>
          <w:color w:val="3A3A3A"/>
          <w:sz w:val="27"/>
          <w:szCs w:val="27"/>
          <w:rtl/>
        </w:rPr>
        <w:t>المبحث الأول: أركان جريمة القتل العمد</w:t>
      </w:r>
      <w:r>
        <w:rPr>
          <w:rFonts w:ascii="Arial" w:hAnsi="Arial" w:cs="Arial"/>
          <w:color w:val="3A3A3A"/>
          <w:sz w:val="27"/>
          <w:szCs w:val="27"/>
        </w:rPr>
        <w:br/>
      </w:r>
      <w:r>
        <w:rPr>
          <w:rFonts w:ascii="Arial" w:hAnsi="Arial" w:cs="Arial"/>
          <w:color w:val="3A3A3A"/>
          <w:sz w:val="27"/>
          <w:szCs w:val="27"/>
          <w:rtl/>
        </w:rPr>
        <w:t>المطلب الأول: الركن المادي لجريمة القتل العمد</w:t>
      </w:r>
      <w:r>
        <w:rPr>
          <w:rFonts w:ascii="Arial" w:hAnsi="Arial" w:cs="Arial"/>
          <w:color w:val="3A3A3A"/>
          <w:sz w:val="27"/>
          <w:szCs w:val="27"/>
        </w:rPr>
        <w:br/>
      </w:r>
      <w:r>
        <w:rPr>
          <w:rFonts w:ascii="Arial" w:hAnsi="Arial" w:cs="Arial"/>
          <w:color w:val="3A3A3A"/>
          <w:sz w:val="27"/>
          <w:szCs w:val="27"/>
          <w:rtl/>
        </w:rPr>
        <w:t>الفقرة الأولى: النشاط الإجرامي</w:t>
      </w:r>
      <w:r>
        <w:rPr>
          <w:rFonts w:ascii="Arial" w:hAnsi="Arial" w:cs="Arial"/>
          <w:color w:val="3A3A3A"/>
          <w:sz w:val="27"/>
          <w:szCs w:val="27"/>
        </w:rPr>
        <w:br/>
      </w:r>
      <w:r>
        <w:rPr>
          <w:rFonts w:ascii="Arial" w:hAnsi="Arial" w:cs="Arial"/>
          <w:color w:val="3A3A3A"/>
          <w:sz w:val="27"/>
          <w:szCs w:val="27"/>
          <w:rtl/>
        </w:rPr>
        <w:t>الفقرة الثانية: النتيجة الإجرامية</w:t>
      </w:r>
      <w:r>
        <w:rPr>
          <w:rFonts w:ascii="Arial" w:hAnsi="Arial" w:cs="Arial"/>
          <w:color w:val="3A3A3A"/>
          <w:sz w:val="27"/>
          <w:szCs w:val="27"/>
        </w:rPr>
        <w:br/>
      </w:r>
      <w:r>
        <w:rPr>
          <w:rFonts w:ascii="Arial" w:hAnsi="Arial" w:cs="Arial"/>
          <w:color w:val="3A3A3A"/>
          <w:sz w:val="27"/>
          <w:szCs w:val="27"/>
          <w:rtl/>
        </w:rPr>
        <w:t>الفقرة الثالثة: العلاقة السببية</w:t>
      </w:r>
      <w:r>
        <w:rPr>
          <w:rFonts w:ascii="Arial" w:hAnsi="Arial" w:cs="Arial"/>
          <w:color w:val="3A3A3A"/>
          <w:sz w:val="27"/>
          <w:szCs w:val="27"/>
        </w:rPr>
        <w:br/>
      </w:r>
      <w:r>
        <w:rPr>
          <w:rFonts w:ascii="Arial" w:hAnsi="Arial" w:cs="Arial"/>
          <w:color w:val="3A3A3A"/>
          <w:sz w:val="27"/>
          <w:szCs w:val="27"/>
          <w:rtl/>
        </w:rPr>
        <w:t>المطلب الثاني: الركن المعنوي</w:t>
      </w:r>
      <w:r>
        <w:rPr>
          <w:rFonts w:ascii="Arial" w:hAnsi="Arial" w:cs="Arial"/>
          <w:color w:val="3A3A3A"/>
          <w:sz w:val="27"/>
          <w:szCs w:val="27"/>
        </w:rPr>
        <w:br/>
      </w:r>
      <w:r>
        <w:rPr>
          <w:rFonts w:ascii="Arial" w:hAnsi="Arial" w:cs="Arial"/>
          <w:color w:val="3A3A3A"/>
          <w:sz w:val="27"/>
          <w:szCs w:val="27"/>
          <w:rtl/>
        </w:rPr>
        <w:t>الفقرة الأولى: عناصر القصد الجنائي</w:t>
      </w:r>
      <w:r>
        <w:rPr>
          <w:rFonts w:ascii="Arial" w:hAnsi="Arial" w:cs="Arial"/>
          <w:color w:val="3A3A3A"/>
          <w:sz w:val="27"/>
          <w:szCs w:val="27"/>
        </w:rPr>
        <w:br/>
      </w:r>
      <w:r>
        <w:rPr>
          <w:rFonts w:ascii="Arial" w:hAnsi="Arial" w:cs="Arial"/>
          <w:color w:val="3A3A3A"/>
          <w:sz w:val="27"/>
          <w:szCs w:val="27"/>
          <w:rtl/>
        </w:rPr>
        <w:t>الفقرة الثانية: الحالات التي لا ينتفي فيها القصد الجنائي جريمة القتل العمد</w:t>
      </w:r>
      <w:r>
        <w:rPr>
          <w:rFonts w:ascii="Arial" w:hAnsi="Arial" w:cs="Arial"/>
          <w:color w:val="3A3A3A"/>
          <w:sz w:val="27"/>
          <w:szCs w:val="27"/>
        </w:rPr>
        <w:br/>
      </w:r>
      <w:r>
        <w:rPr>
          <w:rFonts w:ascii="Arial" w:hAnsi="Arial" w:cs="Arial"/>
          <w:color w:val="3A3A3A"/>
          <w:sz w:val="27"/>
          <w:szCs w:val="27"/>
          <w:rtl/>
        </w:rPr>
        <w:t>المبحث الثاني: عناصر العقاب على القتل العمد</w:t>
      </w:r>
      <w:r>
        <w:rPr>
          <w:rFonts w:ascii="Arial" w:hAnsi="Arial" w:cs="Arial"/>
          <w:color w:val="3A3A3A"/>
          <w:sz w:val="27"/>
          <w:szCs w:val="27"/>
        </w:rPr>
        <w:br/>
      </w:r>
      <w:r>
        <w:rPr>
          <w:rFonts w:ascii="Arial" w:hAnsi="Arial" w:cs="Arial"/>
          <w:color w:val="3A3A3A"/>
          <w:sz w:val="27"/>
          <w:szCs w:val="27"/>
          <w:rtl/>
        </w:rPr>
        <w:t>المطلب الأول: الظروف المشددة في القتل العمد</w:t>
      </w:r>
      <w:r>
        <w:rPr>
          <w:rFonts w:ascii="Arial" w:hAnsi="Arial" w:cs="Arial"/>
          <w:color w:val="3A3A3A"/>
          <w:sz w:val="27"/>
          <w:szCs w:val="27"/>
        </w:rPr>
        <w:br/>
      </w:r>
      <w:r>
        <w:rPr>
          <w:rFonts w:ascii="Arial" w:hAnsi="Arial" w:cs="Arial"/>
          <w:color w:val="3A3A3A"/>
          <w:sz w:val="27"/>
          <w:szCs w:val="27"/>
          <w:rtl/>
        </w:rPr>
        <w:t>الفقرة الأولى: اقتران القتل بجناية</w:t>
      </w:r>
      <w:r>
        <w:rPr>
          <w:rFonts w:ascii="Arial" w:hAnsi="Arial" w:cs="Arial"/>
          <w:color w:val="3A3A3A"/>
          <w:sz w:val="27"/>
          <w:szCs w:val="27"/>
        </w:rPr>
        <w:br/>
      </w:r>
      <w:r>
        <w:rPr>
          <w:rFonts w:ascii="Arial" w:hAnsi="Arial" w:cs="Arial"/>
          <w:color w:val="3A3A3A"/>
          <w:sz w:val="27"/>
          <w:szCs w:val="27"/>
          <w:rtl/>
        </w:rPr>
        <w:t>الفقرة الثانية: ارتباط القتل العمد بجناية أو جنحة</w:t>
      </w:r>
      <w:r>
        <w:rPr>
          <w:rFonts w:ascii="Arial" w:hAnsi="Arial" w:cs="Arial"/>
          <w:color w:val="3A3A3A"/>
          <w:sz w:val="27"/>
          <w:szCs w:val="27"/>
        </w:rPr>
        <w:br/>
      </w:r>
      <w:r>
        <w:rPr>
          <w:rFonts w:ascii="Arial" w:hAnsi="Arial" w:cs="Arial"/>
          <w:color w:val="3A3A3A"/>
          <w:sz w:val="27"/>
          <w:szCs w:val="27"/>
          <w:rtl/>
        </w:rPr>
        <w:t>الفقرة الثالثة: سبق الإصرار</w:t>
      </w:r>
      <w:r>
        <w:rPr>
          <w:rFonts w:ascii="Arial" w:hAnsi="Arial" w:cs="Arial"/>
          <w:color w:val="3A3A3A"/>
          <w:sz w:val="27"/>
          <w:szCs w:val="27"/>
        </w:rPr>
        <w:br/>
      </w:r>
      <w:r>
        <w:rPr>
          <w:rFonts w:ascii="Arial" w:hAnsi="Arial" w:cs="Arial"/>
          <w:color w:val="3A3A3A"/>
          <w:sz w:val="27"/>
          <w:szCs w:val="27"/>
          <w:rtl/>
        </w:rPr>
        <w:t>الفقرة الرابعة: الترصد</w:t>
      </w:r>
      <w:r>
        <w:rPr>
          <w:rFonts w:ascii="Arial" w:hAnsi="Arial" w:cs="Arial"/>
          <w:color w:val="3A3A3A"/>
          <w:sz w:val="27"/>
          <w:szCs w:val="27"/>
        </w:rPr>
        <w:br/>
      </w:r>
      <w:r>
        <w:rPr>
          <w:rFonts w:ascii="Arial" w:hAnsi="Arial" w:cs="Arial"/>
          <w:color w:val="3A3A3A"/>
          <w:sz w:val="27"/>
          <w:szCs w:val="27"/>
          <w:rtl/>
        </w:rPr>
        <w:t>الفقرة الخامسة: قتل الأصول</w:t>
      </w:r>
      <w:r>
        <w:rPr>
          <w:rFonts w:ascii="Arial" w:hAnsi="Arial" w:cs="Arial"/>
          <w:color w:val="3A3A3A"/>
          <w:sz w:val="27"/>
          <w:szCs w:val="27"/>
        </w:rPr>
        <w:br/>
      </w:r>
      <w:r>
        <w:rPr>
          <w:rFonts w:ascii="Arial" w:hAnsi="Arial" w:cs="Arial"/>
          <w:color w:val="3A3A3A"/>
          <w:sz w:val="27"/>
          <w:szCs w:val="27"/>
          <w:rtl/>
        </w:rPr>
        <w:t>المطلب الثاني: الأعذار المخففة لعقوبة القتل العمد</w:t>
      </w:r>
      <w:r>
        <w:rPr>
          <w:rFonts w:ascii="Arial" w:hAnsi="Arial" w:cs="Arial"/>
          <w:color w:val="3A3A3A"/>
          <w:sz w:val="27"/>
          <w:szCs w:val="27"/>
        </w:rPr>
        <w:br/>
      </w:r>
      <w:r>
        <w:rPr>
          <w:rFonts w:ascii="Arial" w:hAnsi="Arial" w:cs="Arial"/>
          <w:color w:val="3A3A3A"/>
          <w:sz w:val="27"/>
          <w:szCs w:val="27"/>
          <w:rtl/>
        </w:rPr>
        <w:t>الفقرة الأولى: قتل الأم لوليدها</w:t>
      </w:r>
      <w:r>
        <w:rPr>
          <w:rFonts w:ascii="Arial" w:hAnsi="Arial" w:cs="Arial"/>
          <w:color w:val="3A3A3A"/>
          <w:sz w:val="27"/>
          <w:szCs w:val="27"/>
        </w:rPr>
        <w:br/>
      </w:r>
      <w:r>
        <w:rPr>
          <w:rFonts w:ascii="Arial" w:hAnsi="Arial" w:cs="Arial"/>
          <w:color w:val="3A3A3A"/>
          <w:sz w:val="27"/>
          <w:szCs w:val="27"/>
          <w:rtl/>
        </w:rPr>
        <w:t>الفقرة الثانية: القتل المرتكب نتيجة استفزاز ناشئ عن اعتداء بالضرب أو العنف الجسيم</w:t>
      </w:r>
      <w:r>
        <w:rPr>
          <w:rFonts w:ascii="Arial" w:hAnsi="Arial" w:cs="Arial"/>
          <w:color w:val="3A3A3A"/>
          <w:sz w:val="27"/>
          <w:szCs w:val="27"/>
        </w:rPr>
        <w:br/>
      </w:r>
      <w:r>
        <w:rPr>
          <w:rFonts w:ascii="Arial" w:hAnsi="Arial" w:cs="Arial"/>
          <w:color w:val="3A3A3A"/>
          <w:sz w:val="27"/>
          <w:szCs w:val="27"/>
          <w:rtl/>
        </w:rPr>
        <w:t>الفقرة الثالثة: قتل الزوج لزوجته، وشريكها عند مفاجأتهما متلبسين بالخيانة الزوجية</w:t>
      </w:r>
      <w:r>
        <w:rPr>
          <w:rFonts w:ascii="Arial" w:hAnsi="Arial" w:cs="Arial"/>
          <w:color w:val="3A3A3A"/>
          <w:sz w:val="27"/>
          <w:szCs w:val="27"/>
        </w:rPr>
        <w:br/>
      </w:r>
      <w:r>
        <w:rPr>
          <w:rFonts w:ascii="Arial" w:hAnsi="Arial" w:cs="Arial"/>
          <w:color w:val="3A3A3A"/>
          <w:sz w:val="27"/>
          <w:szCs w:val="27"/>
          <w:rtl/>
        </w:rPr>
        <w:t>الفقرة الرابعة: عقوبة القتل العمد المقترن بالعذر القانوني المخفف</w:t>
      </w:r>
      <w:r>
        <w:rPr>
          <w:rFonts w:ascii="Arial" w:hAnsi="Arial" w:cs="Arial"/>
          <w:color w:val="3A3A3A"/>
          <w:sz w:val="27"/>
          <w:szCs w:val="27"/>
        </w:rPr>
        <w:br/>
      </w:r>
      <w:r>
        <w:rPr>
          <w:rStyle w:val="lev"/>
          <w:rFonts w:ascii="Arial" w:hAnsi="Arial" w:cs="Arial"/>
          <w:color w:val="3A3A3A"/>
          <w:sz w:val="27"/>
          <w:szCs w:val="27"/>
          <w:bdr w:val="none" w:sz="0" w:space="0" w:color="auto" w:frame="1"/>
          <w:rtl/>
        </w:rPr>
        <w:t>الفصل الثاني: القتل الخطأ</w:t>
      </w:r>
      <w:r>
        <w:rPr>
          <w:rFonts w:ascii="Arial" w:hAnsi="Arial" w:cs="Arial"/>
          <w:color w:val="3A3A3A"/>
          <w:sz w:val="27"/>
          <w:szCs w:val="27"/>
        </w:rPr>
        <w:br/>
      </w:r>
      <w:r>
        <w:rPr>
          <w:rFonts w:ascii="Arial" w:hAnsi="Arial" w:cs="Arial"/>
          <w:color w:val="3A3A3A"/>
          <w:sz w:val="27"/>
          <w:szCs w:val="27"/>
          <w:rtl/>
        </w:rPr>
        <w:t>المبحث الأول: أركان القتل الخطأ</w:t>
      </w:r>
      <w:r>
        <w:rPr>
          <w:rFonts w:ascii="Arial" w:hAnsi="Arial" w:cs="Arial"/>
          <w:color w:val="3A3A3A"/>
          <w:sz w:val="27"/>
          <w:szCs w:val="27"/>
        </w:rPr>
        <w:br/>
      </w:r>
      <w:r>
        <w:rPr>
          <w:rFonts w:ascii="Arial" w:hAnsi="Arial" w:cs="Arial"/>
          <w:color w:val="3A3A3A"/>
          <w:sz w:val="27"/>
          <w:szCs w:val="27"/>
          <w:rtl/>
        </w:rPr>
        <w:t>المطلب الأول: الركن المادي</w:t>
      </w:r>
      <w:r>
        <w:rPr>
          <w:rFonts w:ascii="Arial" w:hAnsi="Arial" w:cs="Arial"/>
          <w:color w:val="3A3A3A"/>
          <w:sz w:val="27"/>
          <w:szCs w:val="27"/>
        </w:rPr>
        <w:br/>
      </w:r>
      <w:r>
        <w:rPr>
          <w:rFonts w:ascii="Arial" w:hAnsi="Arial" w:cs="Arial"/>
          <w:color w:val="3A3A3A"/>
          <w:sz w:val="27"/>
          <w:szCs w:val="27"/>
          <w:rtl/>
        </w:rPr>
        <w:t>الفقرة الأولى: فعل الجاني (النشاط الإجرامي</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الفقرة الثانية: النتيجة الإجرامية</w:t>
      </w:r>
      <w:r>
        <w:rPr>
          <w:rFonts w:ascii="Arial" w:hAnsi="Arial" w:cs="Arial"/>
          <w:color w:val="3A3A3A"/>
          <w:sz w:val="27"/>
          <w:szCs w:val="27"/>
        </w:rPr>
        <w:br/>
      </w:r>
      <w:r>
        <w:rPr>
          <w:rFonts w:ascii="Arial" w:hAnsi="Arial" w:cs="Arial"/>
          <w:color w:val="3A3A3A"/>
          <w:sz w:val="27"/>
          <w:szCs w:val="27"/>
          <w:rtl/>
        </w:rPr>
        <w:t>الفقرة الثالثة: العلاقة السببية بين النشاط والنتيجة</w:t>
      </w:r>
      <w:r>
        <w:rPr>
          <w:rFonts w:ascii="Arial" w:hAnsi="Arial" w:cs="Arial"/>
          <w:color w:val="3A3A3A"/>
          <w:sz w:val="27"/>
          <w:szCs w:val="27"/>
        </w:rPr>
        <w:br/>
      </w:r>
      <w:r>
        <w:rPr>
          <w:rFonts w:ascii="Arial" w:hAnsi="Arial" w:cs="Arial"/>
          <w:color w:val="3A3A3A"/>
          <w:sz w:val="27"/>
          <w:szCs w:val="27"/>
          <w:rtl/>
        </w:rPr>
        <w:t>المطلب الثاني: الركن المعنوي</w:t>
      </w:r>
      <w:r>
        <w:rPr>
          <w:rFonts w:ascii="Arial" w:hAnsi="Arial" w:cs="Arial"/>
          <w:color w:val="3A3A3A"/>
          <w:sz w:val="27"/>
          <w:szCs w:val="27"/>
        </w:rPr>
        <w:br/>
      </w:r>
      <w:r>
        <w:rPr>
          <w:rFonts w:ascii="Arial" w:hAnsi="Arial" w:cs="Arial"/>
          <w:color w:val="3A3A3A"/>
          <w:sz w:val="27"/>
          <w:szCs w:val="27"/>
          <w:rtl/>
        </w:rPr>
        <w:t>الفقرة الأولى: تعريف الخطأ الجنائي</w:t>
      </w:r>
      <w:r>
        <w:rPr>
          <w:rFonts w:ascii="Arial" w:hAnsi="Arial" w:cs="Arial"/>
          <w:color w:val="3A3A3A"/>
          <w:sz w:val="27"/>
          <w:szCs w:val="27"/>
        </w:rPr>
        <w:br/>
      </w:r>
      <w:r>
        <w:rPr>
          <w:rFonts w:ascii="Arial" w:hAnsi="Arial" w:cs="Arial"/>
          <w:color w:val="3A3A3A"/>
          <w:sz w:val="27"/>
          <w:szCs w:val="27"/>
          <w:rtl/>
        </w:rPr>
        <w:t>الفقرة الثانية : عناصر الخطأ وصوره</w:t>
      </w:r>
      <w:r>
        <w:rPr>
          <w:rFonts w:ascii="Arial" w:hAnsi="Arial" w:cs="Arial"/>
          <w:color w:val="3A3A3A"/>
          <w:sz w:val="27"/>
          <w:szCs w:val="27"/>
        </w:rPr>
        <w:br/>
      </w:r>
      <w:r>
        <w:rPr>
          <w:rFonts w:ascii="Arial" w:hAnsi="Arial" w:cs="Arial"/>
          <w:color w:val="3A3A3A"/>
          <w:sz w:val="27"/>
          <w:szCs w:val="27"/>
          <w:rtl/>
        </w:rPr>
        <w:t>أولا :عناصر الخطأ</w:t>
      </w:r>
      <w:r>
        <w:rPr>
          <w:rFonts w:ascii="Arial" w:hAnsi="Arial" w:cs="Arial"/>
          <w:color w:val="3A3A3A"/>
          <w:sz w:val="27"/>
          <w:szCs w:val="27"/>
        </w:rPr>
        <w:br/>
      </w:r>
      <w:r>
        <w:rPr>
          <w:rFonts w:ascii="Arial" w:hAnsi="Arial" w:cs="Arial"/>
          <w:color w:val="3A3A3A"/>
          <w:sz w:val="27"/>
          <w:szCs w:val="27"/>
          <w:rtl/>
        </w:rPr>
        <w:t>ثانيا :صور الخطأ</w:t>
      </w:r>
      <w:r>
        <w:rPr>
          <w:rFonts w:ascii="Arial" w:hAnsi="Arial" w:cs="Arial"/>
          <w:color w:val="3A3A3A"/>
          <w:sz w:val="27"/>
          <w:szCs w:val="27"/>
        </w:rPr>
        <w:br/>
        <w:t xml:space="preserve">1 </w:t>
      </w:r>
      <w:r>
        <w:rPr>
          <w:rFonts w:ascii="Arial" w:hAnsi="Arial" w:cs="Arial"/>
          <w:color w:val="3A3A3A"/>
          <w:sz w:val="27"/>
          <w:szCs w:val="27"/>
          <w:rtl/>
        </w:rPr>
        <w:t>عدم التبصر</w:t>
      </w:r>
      <w:r>
        <w:rPr>
          <w:rFonts w:ascii="Arial" w:hAnsi="Arial" w:cs="Arial"/>
          <w:color w:val="3A3A3A"/>
          <w:sz w:val="27"/>
          <w:szCs w:val="27"/>
        </w:rPr>
        <w:br/>
        <w:t xml:space="preserve">2 </w:t>
      </w:r>
      <w:r>
        <w:rPr>
          <w:rFonts w:ascii="Arial" w:hAnsi="Arial" w:cs="Arial"/>
          <w:color w:val="3A3A3A"/>
          <w:sz w:val="27"/>
          <w:szCs w:val="27"/>
          <w:rtl/>
        </w:rPr>
        <w:t>عدم الاحتياط و عدم الانتباه</w:t>
      </w:r>
      <w:r>
        <w:rPr>
          <w:rFonts w:ascii="Arial" w:hAnsi="Arial" w:cs="Arial"/>
          <w:color w:val="3A3A3A"/>
          <w:sz w:val="27"/>
          <w:szCs w:val="27"/>
        </w:rPr>
        <w:br/>
        <w:t xml:space="preserve">3 </w:t>
      </w:r>
      <w:r>
        <w:rPr>
          <w:rFonts w:ascii="Arial" w:hAnsi="Arial" w:cs="Arial"/>
          <w:color w:val="3A3A3A"/>
          <w:sz w:val="27"/>
          <w:szCs w:val="27"/>
          <w:rtl/>
        </w:rPr>
        <w:t>الإهمال</w:t>
      </w:r>
      <w:r>
        <w:rPr>
          <w:rFonts w:ascii="Arial" w:hAnsi="Arial" w:cs="Arial"/>
          <w:color w:val="3A3A3A"/>
          <w:sz w:val="27"/>
          <w:szCs w:val="27"/>
        </w:rPr>
        <w:br/>
        <w:t xml:space="preserve">4 </w:t>
      </w:r>
      <w:r>
        <w:rPr>
          <w:rFonts w:ascii="Arial" w:hAnsi="Arial" w:cs="Arial"/>
          <w:color w:val="3A3A3A"/>
          <w:sz w:val="27"/>
          <w:szCs w:val="27"/>
          <w:rtl/>
        </w:rPr>
        <w:t>عدم مراعاة النظم والقوانين</w:t>
      </w:r>
      <w:r>
        <w:rPr>
          <w:rFonts w:ascii="Arial" w:hAnsi="Arial" w:cs="Arial"/>
          <w:color w:val="3A3A3A"/>
          <w:sz w:val="27"/>
          <w:szCs w:val="27"/>
        </w:rPr>
        <w:br/>
      </w:r>
      <w:r>
        <w:rPr>
          <w:rFonts w:ascii="Arial" w:hAnsi="Arial" w:cs="Arial"/>
          <w:color w:val="3A3A3A"/>
          <w:sz w:val="27"/>
          <w:szCs w:val="27"/>
          <w:rtl/>
        </w:rPr>
        <w:t>ثالثا : تحقق الخطأ في مخالفته النظم و القوانين</w:t>
      </w:r>
      <w:r>
        <w:rPr>
          <w:rFonts w:ascii="Arial" w:hAnsi="Arial" w:cs="Arial"/>
          <w:color w:val="3A3A3A"/>
          <w:sz w:val="27"/>
          <w:szCs w:val="27"/>
        </w:rPr>
        <w:br/>
      </w:r>
      <w:r>
        <w:rPr>
          <w:rFonts w:ascii="Arial" w:hAnsi="Arial" w:cs="Arial"/>
          <w:color w:val="3A3A3A"/>
          <w:sz w:val="27"/>
          <w:szCs w:val="27"/>
          <w:rtl/>
        </w:rPr>
        <w:t>المبحث الثاني: معيار الخطأ في القتل الغير العمد وعقوبته</w:t>
      </w:r>
      <w:r>
        <w:rPr>
          <w:rFonts w:ascii="Arial" w:hAnsi="Arial" w:cs="Arial"/>
          <w:color w:val="3A3A3A"/>
          <w:sz w:val="27"/>
          <w:szCs w:val="27"/>
        </w:rPr>
        <w:br/>
      </w:r>
      <w:r>
        <w:rPr>
          <w:rFonts w:ascii="Arial" w:hAnsi="Arial" w:cs="Arial"/>
          <w:color w:val="3A3A3A"/>
          <w:sz w:val="27"/>
          <w:szCs w:val="27"/>
          <w:rtl/>
        </w:rPr>
        <w:t>المطلب الأول: معيار الخطأ في القتل الغير العمد</w:t>
      </w:r>
      <w:r>
        <w:rPr>
          <w:rFonts w:ascii="Arial" w:hAnsi="Arial" w:cs="Arial"/>
          <w:color w:val="3A3A3A"/>
          <w:sz w:val="27"/>
          <w:szCs w:val="27"/>
        </w:rPr>
        <w:br/>
      </w:r>
      <w:r>
        <w:rPr>
          <w:rFonts w:ascii="Arial" w:hAnsi="Arial" w:cs="Arial"/>
          <w:color w:val="3A3A3A"/>
          <w:sz w:val="27"/>
          <w:szCs w:val="27"/>
          <w:rtl/>
        </w:rPr>
        <w:t>أولا: المعيار الشخصي</w:t>
      </w:r>
      <w:r>
        <w:rPr>
          <w:rFonts w:ascii="Arial" w:hAnsi="Arial" w:cs="Arial"/>
          <w:color w:val="3A3A3A"/>
          <w:sz w:val="27"/>
          <w:szCs w:val="27"/>
        </w:rPr>
        <w:br/>
      </w:r>
      <w:r>
        <w:rPr>
          <w:rFonts w:ascii="Arial" w:hAnsi="Arial" w:cs="Arial"/>
          <w:color w:val="3A3A3A"/>
          <w:sz w:val="27"/>
          <w:szCs w:val="27"/>
          <w:rtl/>
        </w:rPr>
        <w:t>ثانيا: المعيار الموضوعي</w:t>
      </w:r>
      <w:r>
        <w:rPr>
          <w:rFonts w:ascii="Arial" w:hAnsi="Arial" w:cs="Arial"/>
          <w:color w:val="3A3A3A"/>
          <w:sz w:val="27"/>
          <w:szCs w:val="27"/>
        </w:rPr>
        <w:br/>
      </w:r>
      <w:r>
        <w:rPr>
          <w:rFonts w:ascii="Arial" w:hAnsi="Arial" w:cs="Arial"/>
          <w:color w:val="3A3A3A"/>
          <w:sz w:val="27"/>
          <w:szCs w:val="27"/>
          <w:rtl/>
        </w:rPr>
        <w:lastRenderedPageBreak/>
        <w:t>المطلب الثاني: عقوبة القتل الخطأ</w:t>
      </w:r>
      <w:r>
        <w:rPr>
          <w:rFonts w:ascii="Arial" w:hAnsi="Arial" w:cs="Arial"/>
          <w:color w:val="3A3A3A"/>
          <w:sz w:val="27"/>
          <w:szCs w:val="27"/>
        </w:rPr>
        <w:br/>
      </w:r>
      <w:r>
        <w:rPr>
          <w:rFonts w:ascii="Arial" w:hAnsi="Arial" w:cs="Arial"/>
          <w:color w:val="3A3A3A"/>
          <w:sz w:val="27"/>
          <w:szCs w:val="27"/>
          <w:rtl/>
        </w:rPr>
        <w:t>أولا : العقوبة في شكلها العادي</w:t>
      </w:r>
      <w:r>
        <w:rPr>
          <w:rFonts w:ascii="Arial" w:hAnsi="Arial" w:cs="Arial"/>
          <w:color w:val="3A3A3A"/>
          <w:sz w:val="27"/>
          <w:szCs w:val="27"/>
        </w:rPr>
        <w:br/>
      </w:r>
      <w:r>
        <w:rPr>
          <w:rFonts w:ascii="Arial" w:hAnsi="Arial" w:cs="Arial"/>
          <w:color w:val="3A3A3A"/>
          <w:sz w:val="27"/>
          <w:szCs w:val="27"/>
          <w:rtl/>
        </w:rPr>
        <w:t>ثانيا: ظروف التشديد في جريمة القتل الخطأ</w:t>
      </w:r>
      <w:r>
        <w:rPr>
          <w:rFonts w:ascii="Arial" w:hAnsi="Arial" w:cs="Arial"/>
          <w:color w:val="3A3A3A"/>
          <w:sz w:val="27"/>
          <w:szCs w:val="27"/>
        </w:rPr>
        <w:br/>
      </w:r>
      <w:r>
        <w:rPr>
          <w:rStyle w:val="lev"/>
          <w:rFonts w:ascii="Arial" w:hAnsi="Arial" w:cs="Arial"/>
          <w:color w:val="3A3A3A"/>
          <w:sz w:val="27"/>
          <w:szCs w:val="27"/>
          <w:bdr w:val="none" w:sz="0" w:space="0" w:color="auto" w:frame="1"/>
          <w:rtl/>
        </w:rPr>
        <w:t>الفصل الثالث: الضرب و الجرح المفضي إلى الموت</w:t>
      </w:r>
      <w:r>
        <w:rPr>
          <w:rFonts w:ascii="Arial" w:hAnsi="Arial" w:cs="Arial"/>
          <w:color w:val="3A3A3A"/>
          <w:sz w:val="27"/>
          <w:szCs w:val="27"/>
        </w:rPr>
        <w:br/>
      </w:r>
      <w:r>
        <w:rPr>
          <w:rFonts w:ascii="Arial" w:hAnsi="Arial" w:cs="Arial"/>
          <w:color w:val="3A3A3A"/>
          <w:sz w:val="27"/>
          <w:szCs w:val="27"/>
          <w:rtl/>
        </w:rPr>
        <w:t>المبحث الأول: أركان جريمة الضرب والجرح المفضي إلى الموت</w:t>
      </w:r>
      <w:r>
        <w:rPr>
          <w:rFonts w:ascii="Arial" w:hAnsi="Arial" w:cs="Arial"/>
          <w:color w:val="3A3A3A"/>
          <w:sz w:val="27"/>
          <w:szCs w:val="27"/>
        </w:rPr>
        <w:br/>
      </w:r>
      <w:r>
        <w:rPr>
          <w:rFonts w:ascii="Arial" w:hAnsi="Arial" w:cs="Arial"/>
          <w:color w:val="3A3A3A"/>
          <w:sz w:val="27"/>
          <w:szCs w:val="27"/>
          <w:rtl/>
        </w:rPr>
        <w:t>المطلب الأول: فعل الإيذاء</w:t>
      </w:r>
      <w:r>
        <w:rPr>
          <w:rFonts w:ascii="Arial" w:hAnsi="Arial" w:cs="Arial"/>
          <w:color w:val="3A3A3A"/>
          <w:sz w:val="27"/>
          <w:szCs w:val="27"/>
        </w:rPr>
        <w:br/>
      </w:r>
      <w:r>
        <w:rPr>
          <w:rFonts w:ascii="Arial" w:hAnsi="Arial" w:cs="Arial"/>
          <w:color w:val="3A3A3A"/>
          <w:sz w:val="27"/>
          <w:szCs w:val="27"/>
          <w:rtl/>
        </w:rPr>
        <w:t>المطلب الثاني: العمد الجنائي</w:t>
      </w:r>
      <w:r>
        <w:rPr>
          <w:rFonts w:ascii="Arial" w:hAnsi="Arial" w:cs="Arial"/>
          <w:color w:val="3A3A3A"/>
          <w:sz w:val="27"/>
          <w:szCs w:val="27"/>
        </w:rPr>
        <w:br/>
      </w:r>
      <w:r>
        <w:rPr>
          <w:rFonts w:ascii="Arial" w:hAnsi="Arial" w:cs="Arial"/>
          <w:color w:val="3A3A3A"/>
          <w:sz w:val="27"/>
          <w:szCs w:val="27"/>
          <w:rtl/>
        </w:rPr>
        <w:t>المطلب الثالث: العلاقة السببية</w:t>
      </w:r>
      <w:r>
        <w:rPr>
          <w:rFonts w:ascii="Arial" w:hAnsi="Arial" w:cs="Arial"/>
          <w:color w:val="3A3A3A"/>
          <w:sz w:val="27"/>
          <w:szCs w:val="27"/>
        </w:rPr>
        <w:br/>
      </w:r>
      <w:r>
        <w:rPr>
          <w:rFonts w:ascii="Arial" w:hAnsi="Arial" w:cs="Arial"/>
          <w:color w:val="3A3A3A"/>
          <w:sz w:val="27"/>
          <w:szCs w:val="27"/>
          <w:rtl/>
        </w:rPr>
        <w:t>المبحث الثاني: العقوبة والأعذار المخففة و الظروف المشددة لجريمة الضرب والجرح المفضي إلى الموت</w:t>
      </w:r>
      <w:r>
        <w:rPr>
          <w:rFonts w:ascii="Arial" w:hAnsi="Arial" w:cs="Arial"/>
          <w:color w:val="3A3A3A"/>
          <w:sz w:val="27"/>
          <w:szCs w:val="27"/>
        </w:rPr>
        <w:br/>
      </w:r>
      <w:r>
        <w:rPr>
          <w:rFonts w:ascii="Arial" w:hAnsi="Arial" w:cs="Arial"/>
          <w:color w:val="3A3A3A"/>
          <w:sz w:val="27"/>
          <w:szCs w:val="27"/>
          <w:rtl/>
        </w:rPr>
        <w:t>المطلب الأول: العقوبة وظروف لتشديد</w:t>
      </w:r>
      <w:r>
        <w:rPr>
          <w:rFonts w:ascii="Arial" w:hAnsi="Arial" w:cs="Arial"/>
          <w:color w:val="3A3A3A"/>
          <w:sz w:val="27"/>
          <w:szCs w:val="27"/>
        </w:rPr>
        <w:br/>
      </w:r>
      <w:r>
        <w:rPr>
          <w:rFonts w:ascii="Arial" w:hAnsi="Arial" w:cs="Arial"/>
          <w:color w:val="3A3A3A"/>
          <w:sz w:val="27"/>
          <w:szCs w:val="27"/>
          <w:rtl/>
        </w:rPr>
        <w:t>المطلب الثاني: الأعذار المخففة</w:t>
      </w:r>
      <w:r>
        <w:rPr>
          <w:rFonts w:ascii="Arial" w:hAnsi="Arial" w:cs="Arial"/>
          <w:color w:val="3A3A3A"/>
          <w:sz w:val="27"/>
          <w:szCs w:val="27"/>
        </w:rPr>
        <w:br/>
      </w:r>
      <w:r>
        <w:rPr>
          <w:rFonts w:ascii="Arial" w:hAnsi="Arial" w:cs="Arial"/>
          <w:color w:val="3A3A3A"/>
          <w:sz w:val="27"/>
          <w:szCs w:val="27"/>
          <w:rtl/>
        </w:rPr>
        <w:t>إحصائيات</w:t>
      </w:r>
      <w:r>
        <w:rPr>
          <w:rFonts w:ascii="Arial" w:hAnsi="Arial" w:cs="Arial"/>
          <w:color w:val="3A3A3A"/>
          <w:sz w:val="27"/>
          <w:szCs w:val="27"/>
        </w:rPr>
        <w:br/>
      </w:r>
      <w:r>
        <w:rPr>
          <w:rFonts w:ascii="Arial" w:hAnsi="Arial" w:cs="Arial"/>
          <w:color w:val="3A3A3A"/>
          <w:sz w:val="27"/>
          <w:szCs w:val="27"/>
          <w:rtl/>
        </w:rPr>
        <w:t>خاتمة</w:t>
      </w:r>
    </w:p>
    <w:p w14:paraId="6D55F749"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r>
        <w:rPr>
          <w:rStyle w:val="lev"/>
          <w:rFonts w:ascii="Arial" w:hAnsi="Arial" w:cs="Arial"/>
          <w:color w:val="0000FF"/>
          <w:sz w:val="27"/>
          <w:szCs w:val="27"/>
          <w:bdr w:val="none" w:sz="0" w:space="0" w:color="auto" w:frame="1"/>
          <w:rtl/>
        </w:rPr>
        <w:t>لائحة بأهم المراجع</w:t>
      </w:r>
      <w:r>
        <w:rPr>
          <w:rFonts w:ascii="Arial" w:hAnsi="Arial" w:cs="Arial"/>
          <w:color w:val="3A3A3A"/>
          <w:sz w:val="27"/>
          <w:szCs w:val="27"/>
        </w:rPr>
        <w:br/>
      </w:r>
      <w:r>
        <w:rPr>
          <w:rFonts w:ascii="Arial" w:hAnsi="Arial" w:cs="Arial"/>
          <w:color w:val="3A3A3A"/>
          <w:sz w:val="27"/>
          <w:szCs w:val="27"/>
          <w:rtl/>
        </w:rPr>
        <w:t>رؤوف عبيد – السببية الجنائية طبعة 1959</w:t>
      </w:r>
      <w:r>
        <w:rPr>
          <w:rFonts w:ascii="Arial" w:hAnsi="Arial" w:cs="Arial"/>
          <w:color w:val="3A3A3A"/>
          <w:sz w:val="27"/>
          <w:szCs w:val="27"/>
        </w:rPr>
        <w:br/>
      </w:r>
      <w:proofErr w:type="spellStart"/>
      <w:r>
        <w:rPr>
          <w:rFonts w:ascii="Arial" w:hAnsi="Arial" w:cs="Arial"/>
          <w:color w:val="3A3A3A"/>
          <w:sz w:val="27"/>
          <w:szCs w:val="27"/>
          <w:rtl/>
        </w:rPr>
        <w:t>حومد</w:t>
      </w:r>
      <w:proofErr w:type="spellEnd"/>
      <w:r>
        <w:rPr>
          <w:rFonts w:ascii="Arial" w:hAnsi="Arial" w:cs="Arial"/>
          <w:color w:val="3A3A3A"/>
          <w:sz w:val="27"/>
          <w:szCs w:val="27"/>
          <w:rtl/>
        </w:rPr>
        <w:t xml:space="preserve"> عبد الوهاب القانون الجنائي المغربي – القسم الخاص – طبعة 1968</w:t>
      </w:r>
      <w:r>
        <w:rPr>
          <w:rFonts w:ascii="Arial" w:hAnsi="Arial" w:cs="Arial"/>
          <w:color w:val="3A3A3A"/>
          <w:sz w:val="27"/>
          <w:szCs w:val="27"/>
        </w:rPr>
        <w:br/>
      </w:r>
      <w:r>
        <w:rPr>
          <w:rFonts w:ascii="Arial" w:hAnsi="Arial" w:cs="Arial"/>
          <w:color w:val="3A3A3A"/>
          <w:sz w:val="27"/>
          <w:szCs w:val="27"/>
          <w:rtl/>
        </w:rPr>
        <w:t>نجيب حسني – القسم الخاص – الطبعة 1972</w:t>
      </w:r>
      <w:r>
        <w:rPr>
          <w:rFonts w:ascii="Arial" w:hAnsi="Arial" w:cs="Arial"/>
          <w:color w:val="3A3A3A"/>
          <w:sz w:val="27"/>
          <w:szCs w:val="27"/>
        </w:rPr>
        <w:br/>
      </w:r>
      <w:r>
        <w:rPr>
          <w:rFonts w:ascii="Arial" w:hAnsi="Arial" w:cs="Arial"/>
          <w:color w:val="3A3A3A"/>
          <w:sz w:val="27"/>
          <w:szCs w:val="27"/>
          <w:rtl/>
        </w:rPr>
        <w:t>أبو المعا طي أبو الفتوح – القانون الجنائي المغربي – القسم الخاص – طبعة 1983</w:t>
      </w:r>
      <w:r>
        <w:rPr>
          <w:rFonts w:ascii="Arial" w:hAnsi="Arial" w:cs="Arial"/>
          <w:color w:val="3A3A3A"/>
          <w:sz w:val="27"/>
          <w:szCs w:val="27"/>
        </w:rPr>
        <w:br/>
      </w:r>
      <w:r>
        <w:rPr>
          <w:rFonts w:ascii="Arial" w:hAnsi="Arial" w:cs="Arial"/>
          <w:color w:val="3A3A3A"/>
          <w:sz w:val="27"/>
          <w:szCs w:val="27"/>
          <w:rtl/>
        </w:rPr>
        <w:t xml:space="preserve">أحمد </w:t>
      </w:r>
      <w:proofErr w:type="spellStart"/>
      <w:r>
        <w:rPr>
          <w:rFonts w:ascii="Arial" w:hAnsi="Arial" w:cs="Arial"/>
          <w:color w:val="3A3A3A"/>
          <w:sz w:val="27"/>
          <w:szCs w:val="27"/>
          <w:rtl/>
        </w:rPr>
        <w:t>الخمليشي</w:t>
      </w:r>
      <w:proofErr w:type="spellEnd"/>
      <w:r>
        <w:rPr>
          <w:rFonts w:ascii="Arial" w:hAnsi="Arial" w:cs="Arial"/>
          <w:color w:val="3A3A3A"/>
          <w:sz w:val="27"/>
          <w:szCs w:val="27"/>
          <w:rtl/>
        </w:rPr>
        <w:t xml:space="preserve"> – شرح القانون الجنائي الخاص، الجزء الثاني – الطبعة الثانية 1986</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 xml:space="preserve">أدولف </w:t>
      </w:r>
      <w:proofErr w:type="spellStart"/>
      <w:r>
        <w:rPr>
          <w:rFonts w:ascii="Arial" w:hAnsi="Arial" w:cs="Arial"/>
          <w:color w:val="3A3A3A"/>
          <w:sz w:val="27"/>
          <w:szCs w:val="27"/>
          <w:rtl/>
        </w:rPr>
        <w:t>ريولط</w:t>
      </w:r>
      <w:proofErr w:type="spellEnd"/>
      <w:r>
        <w:rPr>
          <w:rFonts w:ascii="Arial" w:hAnsi="Arial" w:cs="Arial"/>
          <w:color w:val="3A3A3A"/>
          <w:sz w:val="27"/>
          <w:szCs w:val="27"/>
          <w:rtl/>
        </w:rPr>
        <w:t xml:space="preserve"> – القانون الجنائي في شروح – دار النشر المعرفة – 1990</w:t>
      </w:r>
      <w:r>
        <w:rPr>
          <w:rFonts w:ascii="Arial" w:hAnsi="Arial" w:cs="Arial"/>
          <w:color w:val="3A3A3A"/>
          <w:sz w:val="27"/>
          <w:szCs w:val="27"/>
        </w:rPr>
        <w:br/>
      </w:r>
      <w:r>
        <w:rPr>
          <w:rFonts w:ascii="Arial" w:hAnsi="Arial" w:cs="Arial"/>
          <w:color w:val="3A3A3A"/>
          <w:sz w:val="27"/>
          <w:szCs w:val="27"/>
          <w:rtl/>
        </w:rPr>
        <w:t xml:space="preserve">حسن صادق </w:t>
      </w:r>
      <w:proofErr w:type="spellStart"/>
      <w:r>
        <w:rPr>
          <w:rFonts w:ascii="Arial" w:hAnsi="Arial" w:cs="Arial"/>
          <w:color w:val="3A3A3A"/>
          <w:sz w:val="27"/>
          <w:szCs w:val="27"/>
          <w:rtl/>
        </w:rPr>
        <w:t>المرصفاوي</w:t>
      </w:r>
      <w:proofErr w:type="spellEnd"/>
      <w:r>
        <w:rPr>
          <w:rFonts w:ascii="Arial" w:hAnsi="Arial" w:cs="Arial"/>
          <w:color w:val="3A3A3A"/>
          <w:sz w:val="27"/>
          <w:szCs w:val="27"/>
          <w:rtl/>
        </w:rPr>
        <w:t xml:space="preserve"> – شرح قانون الجزاء الكويتي – القسم الخاص – طبعة منشأة المعارف 1995</w:t>
      </w:r>
      <w:r>
        <w:rPr>
          <w:rFonts w:ascii="Arial" w:hAnsi="Arial" w:cs="Arial"/>
          <w:color w:val="3A3A3A"/>
          <w:sz w:val="27"/>
          <w:szCs w:val="27"/>
        </w:rPr>
        <w:br/>
      </w:r>
      <w:r>
        <w:rPr>
          <w:rFonts w:ascii="Arial" w:hAnsi="Arial" w:cs="Arial"/>
          <w:color w:val="3A3A3A"/>
          <w:sz w:val="27"/>
          <w:szCs w:val="27"/>
          <w:rtl/>
        </w:rPr>
        <w:t xml:space="preserve">مبارك السعيد بلقا </w:t>
      </w:r>
      <w:proofErr w:type="spellStart"/>
      <w:r>
        <w:rPr>
          <w:rFonts w:ascii="Arial" w:hAnsi="Arial" w:cs="Arial"/>
          <w:color w:val="3A3A3A"/>
          <w:sz w:val="27"/>
          <w:szCs w:val="27"/>
          <w:rtl/>
        </w:rPr>
        <w:t>ئد</w:t>
      </w:r>
      <w:proofErr w:type="spellEnd"/>
      <w:r>
        <w:rPr>
          <w:rFonts w:ascii="Arial" w:hAnsi="Arial" w:cs="Arial"/>
          <w:color w:val="3A3A3A"/>
          <w:sz w:val="27"/>
          <w:szCs w:val="27"/>
          <w:rtl/>
        </w:rPr>
        <w:t xml:space="preserve"> – القانون الجنائي الخاص – الرباط 2000</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عبد الواحد العلمي – القانون الجنائي المغربي – الطبعة الثانية 2000</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عبد الحفيظ بلقاضي – القسم الخاص – طبعة 2003</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 xml:space="preserve">محمد </w:t>
      </w:r>
      <w:proofErr w:type="spellStart"/>
      <w:r>
        <w:rPr>
          <w:rFonts w:ascii="Arial" w:hAnsi="Arial" w:cs="Arial"/>
          <w:color w:val="3A3A3A"/>
          <w:sz w:val="27"/>
          <w:szCs w:val="27"/>
          <w:rtl/>
        </w:rPr>
        <w:t>أحذاف</w:t>
      </w:r>
      <w:proofErr w:type="spellEnd"/>
      <w:r>
        <w:rPr>
          <w:rFonts w:ascii="Arial" w:hAnsi="Arial" w:cs="Arial"/>
          <w:color w:val="3A3A3A"/>
          <w:sz w:val="27"/>
          <w:szCs w:val="27"/>
          <w:rtl/>
        </w:rPr>
        <w:t xml:space="preserve"> – علم الإجرام – الطبعة الثالثة 2004</w:t>
      </w:r>
      <w:r>
        <w:rPr>
          <w:rFonts w:ascii="Arial" w:hAnsi="Arial" w:cs="Arial"/>
          <w:color w:val="3A3A3A"/>
          <w:sz w:val="27"/>
          <w:szCs w:val="27"/>
        </w:rPr>
        <w:t>.</w:t>
      </w:r>
      <w:r>
        <w:rPr>
          <w:rFonts w:ascii="Arial" w:hAnsi="Arial" w:cs="Arial"/>
          <w:color w:val="3A3A3A"/>
          <w:sz w:val="27"/>
          <w:szCs w:val="27"/>
        </w:rPr>
        <w:br/>
      </w:r>
      <w:r>
        <w:rPr>
          <w:rFonts w:ascii="Arial" w:hAnsi="Arial" w:cs="Arial"/>
          <w:color w:val="3A3A3A"/>
          <w:sz w:val="27"/>
          <w:szCs w:val="27"/>
          <w:rtl/>
        </w:rPr>
        <w:t>محمد الفاضل – الجرائم الواقعة على الأشخاص – الطبعة الرابعة</w:t>
      </w:r>
    </w:p>
    <w:p w14:paraId="15FC9D1D" w14:textId="77777777" w:rsidR="00C64673" w:rsidRDefault="00C64673" w:rsidP="00C64673">
      <w:pPr>
        <w:pStyle w:val="NormalWeb"/>
        <w:shd w:val="clear" w:color="auto" w:fill="FFFFFF"/>
        <w:spacing w:before="0" w:beforeAutospacing="0" w:after="384" w:afterAutospacing="0"/>
        <w:jc w:val="right"/>
        <w:textAlignment w:val="baseline"/>
        <w:rPr>
          <w:rFonts w:ascii="Arial" w:hAnsi="Arial" w:cs="Arial"/>
          <w:color w:val="3A3A3A"/>
          <w:sz w:val="27"/>
          <w:szCs w:val="27"/>
        </w:rPr>
      </w:pPr>
      <w:r>
        <w:rPr>
          <w:rFonts w:ascii="Arial" w:hAnsi="Arial" w:cs="Arial"/>
          <w:color w:val="3A3A3A"/>
          <w:sz w:val="27"/>
          <w:szCs w:val="27"/>
        </w:rPr>
        <w:t> </w:t>
      </w:r>
    </w:p>
    <w:p w14:paraId="1724231A"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proofErr w:type="gramStart"/>
      <w:r>
        <w:rPr>
          <w:rStyle w:val="lev"/>
          <w:rFonts w:ascii="Arial" w:hAnsi="Arial" w:cs="Arial"/>
          <w:color w:val="3366FF"/>
          <w:sz w:val="27"/>
          <w:szCs w:val="27"/>
          <w:bdr w:val="none" w:sz="0" w:space="0" w:color="auto" w:frame="1"/>
          <w:rtl/>
        </w:rPr>
        <w:t>المجلات</w:t>
      </w:r>
      <w:r>
        <w:rPr>
          <w:rStyle w:val="lev"/>
          <w:rFonts w:ascii="Arial" w:hAnsi="Arial" w:cs="Arial"/>
          <w:color w:val="3366FF"/>
          <w:sz w:val="27"/>
          <w:szCs w:val="27"/>
          <w:bdr w:val="none" w:sz="0" w:space="0" w:color="auto" w:frame="1"/>
        </w:rPr>
        <w:t xml:space="preserve"> :</w:t>
      </w:r>
      <w:proofErr w:type="gramEnd"/>
      <w:r>
        <w:rPr>
          <w:rFonts w:ascii="Arial" w:hAnsi="Arial" w:cs="Arial"/>
          <w:color w:val="3A3A3A"/>
          <w:sz w:val="27"/>
          <w:szCs w:val="27"/>
        </w:rPr>
        <w:br/>
      </w:r>
      <w:r>
        <w:rPr>
          <w:rFonts w:ascii="Arial" w:hAnsi="Arial" w:cs="Arial"/>
          <w:color w:val="3A3A3A"/>
          <w:sz w:val="27"/>
          <w:szCs w:val="27"/>
          <w:rtl/>
        </w:rPr>
        <w:t>مجلة القضاء عدد 28 ص 23</w:t>
      </w:r>
      <w:r>
        <w:rPr>
          <w:rFonts w:ascii="Arial" w:hAnsi="Arial" w:cs="Arial"/>
          <w:color w:val="3A3A3A"/>
          <w:sz w:val="27"/>
          <w:szCs w:val="27"/>
        </w:rPr>
        <w:br/>
      </w:r>
      <w:r>
        <w:rPr>
          <w:rFonts w:ascii="Arial" w:hAnsi="Arial" w:cs="Arial"/>
          <w:color w:val="3A3A3A"/>
          <w:sz w:val="27"/>
          <w:szCs w:val="27"/>
          <w:rtl/>
        </w:rPr>
        <w:t>مجلة الأمن الوطني عدد 212</w:t>
      </w:r>
      <w:r>
        <w:rPr>
          <w:rFonts w:ascii="Arial" w:hAnsi="Arial" w:cs="Arial"/>
          <w:color w:val="3A3A3A"/>
          <w:sz w:val="27"/>
          <w:szCs w:val="27"/>
        </w:rPr>
        <w:br/>
      </w:r>
      <w:r>
        <w:rPr>
          <w:rFonts w:ascii="Arial" w:hAnsi="Arial" w:cs="Arial"/>
          <w:color w:val="3A3A3A"/>
          <w:sz w:val="27"/>
          <w:szCs w:val="27"/>
          <w:rtl/>
        </w:rPr>
        <w:t>مجلة الأمن الوطني عدد 214</w:t>
      </w:r>
      <w:r>
        <w:rPr>
          <w:rFonts w:ascii="Arial" w:hAnsi="Arial" w:cs="Arial"/>
          <w:color w:val="3A3A3A"/>
          <w:sz w:val="27"/>
          <w:szCs w:val="27"/>
        </w:rPr>
        <w:br/>
      </w:r>
      <w:r>
        <w:rPr>
          <w:rFonts w:ascii="Arial" w:hAnsi="Arial" w:cs="Arial"/>
          <w:color w:val="3A3A3A"/>
          <w:sz w:val="27"/>
          <w:szCs w:val="27"/>
          <w:rtl/>
        </w:rPr>
        <w:t>مجلة قرارات المجلس الأعلى المادة الجنائية</w:t>
      </w:r>
      <w:r>
        <w:rPr>
          <w:rFonts w:ascii="Arial" w:hAnsi="Arial" w:cs="Arial"/>
          <w:color w:val="3A3A3A"/>
          <w:sz w:val="27"/>
          <w:szCs w:val="27"/>
        </w:rPr>
        <w:br/>
      </w:r>
      <w:r>
        <w:rPr>
          <w:rFonts w:ascii="Arial" w:hAnsi="Arial" w:cs="Arial"/>
          <w:color w:val="3A3A3A"/>
          <w:sz w:val="27"/>
          <w:szCs w:val="27"/>
          <w:rtl/>
        </w:rPr>
        <w:t>مجلة رسالة المحاماة عدد 8 أبريل 1991</w:t>
      </w:r>
      <w:r>
        <w:rPr>
          <w:rFonts w:ascii="Arial" w:hAnsi="Arial" w:cs="Arial"/>
          <w:color w:val="3A3A3A"/>
          <w:sz w:val="27"/>
          <w:szCs w:val="27"/>
        </w:rPr>
        <w:br/>
      </w:r>
      <w:r>
        <w:rPr>
          <w:rFonts w:ascii="Arial" w:hAnsi="Arial" w:cs="Arial"/>
          <w:color w:val="3A3A3A"/>
          <w:sz w:val="27"/>
          <w:szCs w:val="27"/>
          <w:rtl/>
        </w:rPr>
        <w:t>مجلة الملف : 8388 /87 ق م ع</w:t>
      </w:r>
      <w:r>
        <w:rPr>
          <w:rFonts w:ascii="Arial" w:hAnsi="Arial" w:cs="Arial"/>
          <w:color w:val="3A3A3A"/>
          <w:sz w:val="27"/>
          <w:szCs w:val="27"/>
        </w:rPr>
        <w:t xml:space="preserve"> .</w:t>
      </w:r>
    </w:p>
    <w:p w14:paraId="60634D72"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proofErr w:type="gramStart"/>
      <w:r>
        <w:rPr>
          <w:rStyle w:val="lev"/>
          <w:rFonts w:ascii="Arial" w:hAnsi="Arial" w:cs="Arial"/>
          <w:color w:val="3366FF"/>
          <w:sz w:val="27"/>
          <w:szCs w:val="27"/>
          <w:bdr w:val="none" w:sz="0" w:space="0" w:color="auto" w:frame="1"/>
          <w:rtl/>
        </w:rPr>
        <w:t>الجرائد</w:t>
      </w:r>
      <w:r>
        <w:rPr>
          <w:rStyle w:val="lev"/>
          <w:rFonts w:ascii="Arial" w:hAnsi="Arial" w:cs="Arial"/>
          <w:color w:val="3366FF"/>
          <w:sz w:val="27"/>
          <w:szCs w:val="27"/>
          <w:bdr w:val="none" w:sz="0" w:space="0" w:color="auto" w:frame="1"/>
        </w:rPr>
        <w:t xml:space="preserve"> :</w:t>
      </w:r>
      <w:proofErr w:type="gramEnd"/>
      <w:r>
        <w:rPr>
          <w:rFonts w:ascii="Arial" w:hAnsi="Arial" w:cs="Arial"/>
          <w:color w:val="3A3A3A"/>
          <w:sz w:val="27"/>
          <w:szCs w:val="27"/>
        </w:rPr>
        <w:br/>
      </w:r>
      <w:r>
        <w:rPr>
          <w:rFonts w:ascii="Arial" w:hAnsi="Arial" w:cs="Arial"/>
          <w:color w:val="3A3A3A"/>
          <w:sz w:val="27"/>
          <w:szCs w:val="27"/>
          <w:rtl/>
        </w:rPr>
        <w:t>جريدة العلم عدد 17109 بتاريخ 1 مارس 1997 مقال 1196 قتيل في حرب الطرق المغربية</w:t>
      </w:r>
    </w:p>
    <w:p w14:paraId="5C9F06AC" w14:textId="77777777" w:rsidR="00C64673" w:rsidRDefault="00C64673" w:rsidP="00C64673">
      <w:pPr>
        <w:pStyle w:val="NormalWeb"/>
        <w:shd w:val="clear" w:color="auto" w:fill="FFFFFF"/>
        <w:spacing w:before="0" w:beforeAutospacing="0" w:after="0" w:afterAutospacing="0"/>
        <w:jc w:val="right"/>
        <w:textAlignment w:val="baseline"/>
        <w:rPr>
          <w:rFonts w:ascii="Arial" w:hAnsi="Arial" w:cs="Arial"/>
          <w:color w:val="3A3A3A"/>
          <w:sz w:val="27"/>
          <w:szCs w:val="27"/>
        </w:rPr>
      </w:pPr>
      <w:proofErr w:type="gramStart"/>
      <w:r>
        <w:rPr>
          <w:rStyle w:val="lev"/>
          <w:rFonts w:ascii="Arial" w:hAnsi="Arial" w:cs="Arial"/>
          <w:color w:val="3366FF"/>
          <w:sz w:val="27"/>
          <w:szCs w:val="27"/>
          <w:bdr w:val="none" w:sz="0" w:space="0" w:color="auto" w:frame="1"/>
          <w:rtl/>
        </w:rPr>
        <w:t>التقارير</w:t>
      </w:r>
      <w:r>
        <w:rPr>
          <w:rStyle w:val="lev"/>
          <w:rFonts w:ascii="Arial" w:hAnsi="Arial" w:cs="Arial"/>
          <w:color w:val="3366FF"/>
          <w:sz w:val="27"/>
          <w:szCs w:val="27"/>
          <w:bdr w:val="none" w:sz="0" w:space="0" w:color="auto" w:frame="1"/>
        </w:rPr>
        <w:t xml:space="preserve"> :</w:t>
      </w:r>
      <w:proofErr w:type="gramEnd"/>
      <w:r>
        <w:rPr>
          <w:rFonts w:ascii="Arial" w:hAnsi="Arial" w:cs="Arial"/>
          <w:color w:val="3A3A3A"/>
          <w:sz w:val="27"/>
          <w:szCs w:val="27"/>
        </w:rPr>
        <w:br/>
      </w:r>
      <w:r>
        <w:rPr>
          <w:rFonts w:ascii="Arial" w:hAnsi="Arial" w:cs="Arial"/>
          <w:color w:val="3A3A3A"/>
          <w:sz w:val="27"/>
          <w:szCs w:val="27"/>
          <w:rtl/>
        </w:rPr>
        <w:t>تقرير سنوي حول وضعية السجون بالمغرب لسنة 2003</w:t>
      </w:r>
      <w:r>
        <w:rPr>
          <w:rFonts w:ascii="Arial" w:hAnsi="Arial" w:cs="Arial"/>
          <w:color w:val="3A3A3A"/>
          <w:sz w:val="27"/>
          <w:szCs w:val="27"/>
        </w:rPr>
        <w:t>.</w:t>
      </w:r>
    </w:p>
    <w:p w14:paraId="40D0FE0B" w14:textId="77777777" w:rsidR="00F20677" w:rsidRPr="00C64673" w:rsidRDefault="00F20677" w:rsidP="00C64673">
      <w:pPr>
        <w:jc w:val="right"/>
        <w:rPr>
          <w:lang w:val="fr-FR"/>
        </w:rPr>
      </w:pPr>
    </w:p>
    <w:sectPr w:rsidR="00F20677" w:rsidRPr="00C646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73"/>
    <w:rsid w:val="00C64673"/>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B5B5"/>
  <w15:chartTrackingRefBased/>
  <w15:docId w15:val="{246B2339-CB63-4252-9C41-B5889D6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467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64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araje3.com/wp-content/uploads/2009/08/prisonnier-crime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6053</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2021-09-10T16:23:00Z</dcterms:created>
  <dcterms:modified xsi:type="dcterms:W3CDTF">2021-09-10T16:23:00Z</dcterms:modified>
</cp:coreProperties>
</file>